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28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28"/>
        </w:rPr>
        <w:t>附件：</w:t>
      </w:r>
    </w:p>
    <w:p>
      <w:pPr>
        <w:jc w:val="center"/>
        <w:rPr>
          <w:rFonts w:hint="eastAsia"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</w:rPr>
        <w:t>中国人民大学青少年经济管理与社会治理暑期研学营知情同意书</w:t>
      </w:r>
    </w:p>
    <w:p>
      <w:pPr>
        <w:ind w:firstLine="480"/>
        <w:rPr>
          <w:rFonts w:hint="eastAsia" w:ascii="仿宋_GB2312" w:eastAsia="仿宋_GB2312"/>
          <w:b/>
          <w:color w:val="auto"/>
        </w:rPr>
      </w:pPr>
    </w:p>
    <w:p>
      <w:pPr>
        <w:ind w:firstLine="480"/>
        <w:rPr>
          <w:rFonts w:hint="eastAsia" w:ascii="仿宋_GB2312" w:eastAsia="仿宋_GB2312"/>
          <w:b/>
          <w:color w:val="auto"/>
        </w:rPr>
      </w:pPr>
      <w:r>
        <w:rPr>
          <w:rFonts w:hint="eastAsia" w:ascii="仿宋_GB2312" w:eastAsia="仿宋_GB2312"/>
          <w:color w:val="auto"/>
        </w:rPr>
        <w:t>学生姓名：</w:t>
      </w:r>
    </w:p>
    <w:p>
      <w:pPr>
        <w:ind w:firstLine="480"/>
        <w:rPr>
          <w:rFonts w:hint="eastAsia" w:ascii="仿宋_GB2312" w:eastAsia="仿宋_GB2312"/>
          <w:b/>
          <w:color w:val="auto"/>
        </w:rPr>
      </w:pPr>
      <w:r>
        <w:rPr>
          <w:rFonts w:hint="eastAsia" w:ascii="仿宋_GB2312" w:eastAsia="仿宋_GB2312"/>
          <w:color w:val="auto"/>
        </w:rPr>
        <w:t>身份证号：</w:t>
      </w:r>
    </w:p>
    <w:p>
      <w:pPr>
        <w:ind w:firstLine="480"/>
        <w:rPr>
          <w:rFonts w:hint="eastAsia" w:ascii="仿宋_GB2312" w:eastAsia="仿宋_GB2312"/>
          <w:b/>
          <w:color w:val="auto"/>
        </w:rPr>
      </w:pPr>
      <w:r>
        <w:rPr>
          <w:rFonts w:hint="eastAsia" w:ascii="仿宋_GB2312" w:eastAsia="仿宋_GB2312"/>
          <w:color w:val="auto"/>
        </w:rPr>
        <w:t>报名参加中国人民大学劳动人事学院于2024年  月  日至  月  日举办的青少年经济管理与社会治理暑期研学营。本人与法定监护同意并确认以下事项：</w:t>
      </w:r>
    </w:p>
    <w:p>
      <w:pPr>
        <w:ind w:firstLine="480"/>
        <w:rPr>
          <w:rFonts w:hint="eastAsia" w:ascii="仿宋_GB2312" w:eastAsia="仿宋_GB2312"/>
          <w:b/>
          <w:color w:val="auto"/>
        </w:rPr>
      </w:pPr>
      <w:r>
        <w:rPr>
          <w:rFonts w:hint="eastAsia" w:ascii="仿宋_GB2312" w:eastAsia="仿宋_GB2312"/>
          <w:color w:val="auto"/>
        </w:rPr>
        <w:t>本人自愿参加此次夏令营；本人已充分知悉本次夏令营的活动目标及活动内容等相关事项，并理解本次活动中参与人员享有及负担的权利和义务；</w:t>
      </w:r>
    </w:p>
    <w:p>
      <w:pPr>
        <w:ind w:firstLine="480"/>
        <w:rPr>
          <w:rFonts w:hint="eastAsia" w:ascii="仿宋_GB2312" w:eastAsia="仿宋_GB2312"/>
          <w:b/>
          <w:color w:val="auto"/>
        </w:rPr>
      </w:pPr>
      <w:r>
        <w:rPr>
          <w:rFonts w:hint="eastAsia" w:ascii="仿宋_GB2312" w:eastAsia="仿宋_GB2312"/>
          <w:color w:val="auto"/>
        </w:rPr>
        <w:t>2、本人保证无已知重大疾病（如先天心脏病等）及传染性疾病或其他不适宜参加聚集活动的情形；</w:t>
      </w:r>
    </w:p>
    <w:p>
      <w:pPr>
        <w:ind w:firstLine="480"/>
        <w:rPr>
          <w:rFonts w:hint="eastAsia" w:ascii="仿宋_GB2312" w:eastAsia="仿宋_GB2312"/>
          <w:b/>
          <w:color w:val="auto"/>
        </w:rPr>
      </w:pPr>
      <w:r>
        <w:rPr>
          <w:rFonts w:hint="eastAsia" w:ascii="仿宋_GB2312" w:eastAsia="仿宋_GB2312"/>
          <w:color w:val="auto"/>
        </w:rPr>
        <w:t>3、本人已告知主办方食物过敏、宗教信仰等需要特殊告知事项；</w:t>
      </w:r>
    </w:p>
    <w:p>
      <w:pPr>
        <w:ind w:firstLine="480"/>
        <w:rPr>
          <w:rFonts w:hint="eastAsia" w:ascii="仿宋_GB2312" w:eastAsia="仿宋_GB2312"/>
          <w:b/>
          <w:color w:val="auto"/>
        </w:rPr>
      </w:pPr>
      <w:r>
        <w:rPr>
          <w:rFonts w:hint="eastAsia" w:ascii="仿宋_GB2312" w:eastAsia="仿宋_GB2312"/>
          <w:color w:val="auto"/>
        </w:rPr>
        <w:t>4、本人已告知应严格遵守主办方纪律等方面的要求；</w:t>
      </w:r>
    </w:p>
    <w:p>
      <w:pPr>
        <w:ind w:firstLine="480"/>
        <w:rPr>
          <w:rFonts w:hint="eastAsia" w:ascii="仿宋_GB2312" w:eastAsia="仿宋_GB2312"/>
          <w:b/>
          <w:color w:val="auto"/>
        </w:rPr>
      </w:pPr>
      <w:r>
        <w:rPr>
          <w:rFonts w:hint="eastAsia" w:ascii="仿宋_GB2312" w:eastAsia="仿宋_GB2312"/>
          <w:color w:val="auto"/>
        </w:rPr>
        <w:t>5、本人同意主办方为投保意外保险等；</w:t>
      </w:r>
    </w:p>
    <w:p>
      <w:pPr>
        <w:ind w:firstLine="480"/>
        <w:rPr>
          <w:rFonts w:hint="eastAsia" w:ascii="仿宋_GB2312" w:eastAsia="仿宋_GB2312"/>
          <w:b/>
          <w:color w:val="auto"/>
        </w:rPr>
      </w:pPr>
      <w:r>
        <w:rPr>
          <w:rFonts w:hint="eastAsia" w:ascii="仿宋_GB2312" w:eastAsia="仿宋_GB2312"/>
          <w:color w:val="auto"/>
        </w:rPr>
        <w:t>6、本人已安排好入营前和离营后的交通住宿等事宜。</w:t>
      </w:r>
    </w:p>
    <w:p>
      <w:pPr>
        <w:ind w:firstLine="480"/>
        <w:rPr>
          <w:rFonts w:hint="eastAsia" w:ascii="仿宋_GB2312" w:eastAsia="仿宋_GB2312"/>
          <w:b/>
          <w:color w:val="auto"/>
        </w:rPr>
      </w:pPr>
    </w:p>
    <w:p>
      <w:pPr>
        <w:ind w:firstLine="480"/>
        <w:rPr>
          <w:rFonts w:hint="eastAsia" w:ascii="仿宋_GB2312" w:eastAsia="仿宋_GB2312"/>
          <w:b/>
          <w:color w:val="auto"/>
        </w:rPr>
      </w:pPr>
    </w:p>
    <w:p>
      <w:pPr>
        <w:ind w:firstLine="480"/>
        <w:rPr>
          <w:rFonts w:hint="eastAsia" w:ascii="仿宋_GB2312" w:eastAsia="仿宋_GB2312"/>
          <w:b/>
          <w:color w:val="auto"/>
        </w:rPr>
      </w:pPr>
      <w:r>
        <w:rPr>
          <w:rFonts w:hint="eastAsia" w:ascii="仿宋_GB2312" w:eastAsia="仿宋_GB2312"/>
          <w:color w:val="auto"/>
        </w:rPr>
        <w:t>学生签名:</w:t>
      </w:r>
    </w:p>
    <w:p>
      <w:pPr>
        <w:ind w:firstLine="480"/>
        <w:rPr>
          <w:rFonts w:hint="eastAsia" w:ascii="仿宋_GB2312" w:eastAsia="仿宋_GB2312"/>
          <w:b/>
          <w:color w:val="auto"/>
        </w:rPr>
      </w:pPr>
      <w:r>
        <w:rPr>
          <w:rFonts w:hint="eastAsia" w:ascii="仿宋_GB2312" w:eastAsia="仿宋_GB2312"/>
          <w:color w:val="auto"/>
        </w:rPr>
        <w:t>监护人签名：</w:t>
      </w:r>
    </w:p>
    <w:p>
      <w:pPr>
        <w:ind w:firstLine="480"/>
        <w:rPr>
          <w:rFonts w:hint="eastAsia" w:ascii="仿宋_GB2312" w:eastAsia="仿宋_GB2312"/>
          <w:b/>
          <w:color w:val="auto"/>
        </w:rPr>
      </w:pPr>
      <w:r>
        <w:rPr>
          <w:rFonts w:hint="eastAsia" w:ascii="仿宋_GB2312" w:eastAsia="仿宋_GB2312"/>
          <w:color w:val="auto"/>
        </w:rPr>
        <w:t>学生联系电话:</w:t>
      </w:r>
    </w:p>
    <w:p>
      <w:pPr>
        <w:ind w:firstLine="480"/>
        <w:rPr>
          <w:rFonts w:hint="eastAsia" w:ascii="仿宋_GB2312" w:eastAsia="仿宋_GB2312"/>
          <w:b/>
          <w:color w:val="auto"/>
        </w:rPr>
      </w:pPr>
      <w:r>
        <w:rPr>
          <w:rFonts w:hint="eastAsia" w:ascii="仿宋_GB2312" w:eastAsia="仿宋_GB2312"/>
          <w:color w:val="auto"/>
        </w:rPr>
        <w:t>监护人联系电话:</w:t>
      </w:r>
    </w:p>
    <w:p>
      <w:pPr>
        <w:ind w:firstLine="5500" w:firstLineChars="2500"/>
        <w:rPr>
          <w:rFonts w:hint="eastAsia" w:ascii="仿宋_GB2312" w:eastAsia="仿宋_GB2312"/>
          <w:b/>
          <w:color w:val="auto"/>
        </w:rPr>
      </w:pPr>
      <w:r>
        <w:rPr>
          <w:rFonts w:hint="eastAsia" w:ascii="仿宋_GB2312" w:eastAsia="仿宋_GB2312"/>
          <w:color w:val="auto"/>
        </w:rPr>
        <w:t>年  月  日</w:t>
      </w:r>
    </w:p>
    <w:p>
      <w:pPr>
        <w:widowControl/>
        <w:spacing w:line="240" w:lineRule="auto"/>
        <w:rPr>
          <w:rFonts w:hint="eastAsia" w:ascii="仿宋_GB2312" w:eastAsia="仿宋_GB2312"/>
          <w:b/>
          <w:color w:val="auto"/>
        </w:rPr>
      </w:pPr>
      <w:r>
        <w:rPr>
          <w:rFonts w:hint="eastAsia" w:ascii="仿宋_GB2312" w:eastAsia="仿宋_GB2312"/>
          <w:b/>
          <w:color w:val="auto"/>
          <w:sz w:val="24"/>
          <w:szCs w:val="24"/>
        </w:rPr>
        <w:br w:type="page"/>
      </w:r>
    </w:p>
    <w:p>
      <w:pPr>
        <w:ind w:firstLine="562"/>
        <w:jc w:val="center"/>
        <w:rPr>
          <w:rFonts w:hint="eastAsia"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</w:rPr>
        <w:t>中国人民大学青少年经济管理与社会治理暑期研学营报名表</w:t>
      </w:r>
    </w:p>
    <w:tbl>
      <w:tblPr>
        <w:tblStyle w:val="8"/>
        <w:tblW w:w="100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512"/>
        <w:gridCol w:w="1365"/>
        <w:gridCol w:w="43"/>
        <w:gridCol w:w="1595"/>
        <w:gridCol w:w="23"/>
        <w:gridCol w:w="1842"/>
        <w:gridCol w:w="1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学生姓名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b/>
                <w:color w:val="auto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性别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b/>
                <w:color w:val="auto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身份证号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手机号码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微信号</w:t>
            </w:r>
          </w:p>
        </w:tc>
        <w:tc>
          <w:tcPr>
            <w:tcW w:w="38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Style w:val="17"/>
                <w:rFonts w:hint="eastAsia" w:ascii="仿宋_GB2312" w:hAnsi="仿宋" w:eastAsia="仿宋_GB2312" w:cs="黑体"/>
                <w:color w:val="auto"/>
                <w:sz w:val="24"/>
                <w:szCs w:val="24"/>
              </w:rPr>
              <w:t>学校/年级/班级</w:t>
            </w:r>
          </w:p>
        </w:tc>
        <w:tc>
          <w:tcPr>
            <w:tcW w:w="83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7"/>
                <w:rFonts w:ascii="仿宋_GB2312" w:hAnsi="仿宋" w:eastAsia="仿宋_GB2312" w:cs="黑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</w:rPr>
              <w:t>家长姓名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b/>
                <w:color w:val="auto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手机号码</w:t>
            </w:r>
          </w:p>
        </w:tc>
        <w:tc>
          <w:tcPr>
            <w:tcW w:w="1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b/>
                <w:color w:val="auto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是否陪学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Style w:val="17"/>
                <w:rFonts w:hint="eastAsia" w:ascii="仿宋_GB2312" w:hAnsi="仿宋" w:eastAsia="仿宋_GB2312" w:cs="黑体"/>
                <w:color w:val="auto"/>
                <w:sz w:val="24"/>
                <w:szCs w:val="24"/>
              </w:rPr>
              <w:t>家庭地址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b/>
                <w:color w:val="auto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紧急联系人及电话</w:t>
            </w:r>
          </w:p>
        </w:tc>
        <w:tc>
          <w:tcPr>
            <w:tcW w:w="38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0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Style w:val="17"/>
                <w:rFonts w:hint="eastAsia" w:ascii="仿宋_GB2312" w:hAnsi="仿宋" w:eastAsia="仿宋_GB2312" w:cs="黑体"/>
                <w:color w:val="auto"/>
                <w:sz w:val="24"/>
                <w:szCs w:val="24"/>
              </w:rPr>
              <w:t>培训费开票信息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Style w:val="17"/>
                <w:rFonts w:hint="eastAsia" w:ascii="仿宋_GB2312" w:hAnsi="仿宋" w:eastAsia="仿宋_GB2312" w:cs="黑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b/>
                <w:color w:val="auto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Style w:val="17"/>
                <w:rFonts w:hint="eastAsia" w:ascii="仿宋_GB2312" w:hAnsi="仿宋" w:eastAsia="仿宋_GB2312" w:cs="黑体"/>
                <w:color w:val="auto"/>
                <w:sz w:val="24"/>
                <w:szCs w:val="24"/>
              </w:rPr>
              <w:t>统一信用代码(税号)</w:t>
            </w:r>
          </w:p>
        </w:tc>
        <w:tc>
          <w:tcPr>
            <w:tcW w:w="3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00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Style w:val="17"/>
                <w:rFonts w:ascii="仿宋_GB2312" w:hAnsi="仿宋" w:eastAsia="仿宋_GB2312" w:cs="黑体"/>
                <w:b/>
                <w:color w:val="auto"/>
                <w:sz w:val="24"/>
                <w:szCs w:val="24"/>
              </w:rPr>
            </w:pPr>
            <w:r>
              <w:rPr>
                <w:rStyle w:val="17"/>
                <w:rFonts w:hint="eastAsia" w:ascii="仿宋_GB2312" w:hAnsi="仿宋" w:eastAsia="仿宋_GB2312" w:cs="黑体"/>
                <w:color w:val="auto"/>
                <w:sz w:val="24"/>
                <w:szCs w:val="24"/>
              </w:rPr>
              <w:t>食物等特别信息提示（如过敏、清真等）：</w:t>
            </w:r>
          </w:p>
          <w:p>
            <w:pPr>
              <w:ind w:firstLine="480"/>
              <w:jc w:val="both"/>
              <w:rPr>
                <w:rStyle w:val="17"/>
                <w:rFonts w:ascii="仿宋_GB2312" w:hAnsi="仿宋" w:eastAsia="仿宋_GB2312" w:cs="黑体"/>
                <w:b/>
                <w:color w:val="auto"/>
                <w:sz w:val="24"/>
                <w:szCs w:val="24"/>
              </w:rPr>
            </w:pPr>
          </w:p>
          <w:p>
            <w:pPr>
              <w:ind w:firstLine="480"/>
              <w:jc w:val="both"/>
              <w:rPr>
                <w:rStyle w:val="17"/>
                <w:rFonts w:ascii="仿宋_GB2312" w:hAnsi="仿宋" w:eastAsia="仿宋_GB2312" w:cs="黑体"/>
                <w:b/>
                <w:color w:val="auto"/>
                <w:sz w:val="24"/>
                <w:szCs w:val="24"/>
              </w:rPr>
            </w:pPr>
          </w:p>
          <w:p>
            <w:pPr>
              <w:ind w:firstLine="480"/>
              <w:jc w:val="both"/>
              <w:rPr>
                <w:rStyle w:val="17"/>
                <w:rFonts w:ascii="仿宋_GB2312" w:hAnsi="仿宋" w:eastAsia="仿宋_GB2312" w:cs="黑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00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Style w:val="17"/>
                <w:rFonts w:ascii="仿宋_GB2312" w:hAnsi="仿宋" w:eastAsia="仿宋_GB2312" w:cs="黑体"/>
                <w:b/>
                <w:color w:val="auto"/>
                <w:sz w:val="24"/>
                <w:szCs w:val="24"/>
              </w:rPr>
            </w:pPr>
            <w:r>
              <w:rPr>
                <w:rStyle w:val="17"/>
                <w:rFonts w:hint="eastAsia" w:ascii="仿宋_GB2312" w:hAnsi="仿宋" w:eastAsia="仿宋_GB2312" w:cs="黑体"/>
                <w:color w:val="auto"/>
                <w:sz w:val="24"/>
                <w:szCs w:val="24"/>
              </w:rPr>
              <w:t>其他特别提示信息（如入营前后住宿需求）：</w:t>
            </w:r>
          </w:p>
          <w:p>
            <w:pPr>
              <w:ind w:firstLine="480"/>
              <w:jc w:val="both"/>
              <w:rPr>
                <w:rStyle w:val="17"/>
                <w:rFonts w:ascii="仿宋_GB2312" w:hAnsi="仿宋" w:eastAsia="仿宋_GB2312" w:cs="黑体"/>
                <w:b/>
                <w:color w:val="auto"/>
                <w:sz w:val="24"/>
                <w:szCs w:val="24"/>
              </w:rPr>
            </w:pPr>
          </w:p>
          <w:p>
            <w:pPr>
              <w:ind w:firstLine="480"/>
              <w:jc w:val="both"/>
              <w:rPr>
                <w:rStyle w:val="17"/>
                <w:rFonts w:ascii="仿宋_GB2312" w:hAnsi="仿宋" w:eastAsia="仿宋_GB2312" w:cs="黑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00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Style w:val="17"/>
                <w:rFonts w:ascii="仿宋_GB2312" w:hAnsi="仿宋" w:eastAsia="仿宋_GB2312" w:cs="黑体"/>
                <w:b/>
                <w:color w:val="auto"/>
                <w:sz w:val="24"/>
                <w:szCs w:val="24"/>
              </w:rPr>
            </w:pPr>
            <w:r>
              <w:rPr>
                <w:rStyle w:val="17"/>
                <w:rFonts w:hint="eastAsia" w:ascii="仿宋_GB2312" w:hAnsi="仿宋" w:eastAsia="仿宋_GB2312" w:cs="黑体"/>
                <w:color w:val="auto"/>
                <w:sz w:val="24"/>
                <w:szCs w:val="24"/>
              </w:rPr>
              <w:t>课程改善建议：</w:t>
            </w:r>
          </w:p>
          <w:p>
            <w:pPr>
              <w:ind w:firstLine="480"/>
              <w:jc w:val="both"/>
              <w:rPr>
                <w:rStyle w:val="17"/>
                <w:rFonts w:ascii="仿宋_GB2312" w:hAnsi="仿宋" w:eastAsia="仿宋_GB2312" w:cs="黑体"/>
                <w:b/>
                <w:color w:val="auto"/>
                <w:sz w:val="24"/>
                <w:szCs w:val="24"/>
              </w:rPr>
            </w:pPr>
          </w:p>
          <w:p>
            <w:pPr>
              <w:ind w:firstLine="480"/>
              <w:jc w:val="both"/>
              <w:rPr>
                <w:rStyle w:val="17"/>
                <w:rFonts w:ascii="仿宋_GB2312" w:hAnsi="仿宋" w:eastAsia="仿宋_GB2312" w:cs="黑体"/>
                <w:b/>
                <w:color w:val="auto"/>
                <w:sz w:val="24"/>
                <w:szCs w:val="24"/>
              </w:rPr>
            </w:pPr>
          </w:p>
          <w:p>
            <w:pPr>
              <w:ind w:firstLine="480"/>
              <w:jc w:val="both"/>
              <w:rPr>
                <w:rStyle w:val="17"/>
                <w:rFonts w:ascii="仿宋_GB2312" w:hAnsi="仿宋" w:eastAsia="仿宋_GB2312" w:cs="黑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00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Style w:val="17"/>
                <w:rFonts w:ascii="仿宋_GB2312" w:hAnsi="仿宋" w:eastAsia="仿宋_GB2312" w:cs="黑体"/>
                <w:b/>
                <w:color w:val="auto"/>
                <w:sz w:val="24"/>
                <w:szCs w:val="24"/>
              </w:rPr>
            </w:pPr>
            <w:r>
              <w:rPr>
                <w:rStyle w:val="17"/>
                <w:rFonts w:hint="eastAsia" w:ascii="仿宋_GB2312" w:hAnsi="仿宋" w:eastAsia="仿宋_GB2312" w:cs="黑体"/>
                <w:color w:val="auto"/>
                <w:sz w:val="24"/>
                <w:szCs w:val="24"/>
              </w:rPr>
              <w:t>其他意见与建议：</w:t>
            </w:r>
          </w:p>
          <w:p>
            <w:pPr>
              <w:jc w:val="both"/>
              <w:rPr>
                <w:rStyle w:val="17"/>
                <w:rFonts w:ascii="仿宋_GB2312" w:hAnsi="仿宋" w:eastAsia="仿宋_GB2312" w:cs="黑体"/>
                <w:b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Style w:val="17"/>
                <w:rFonts w:ascii="仿宋_GB2312" w:hAnsi="仿宋" w:eastAsia="仿宋_GB2312" w:cs="黑体"/>
                <w:b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ind w:firstLine="480"/>
        <w:jc w:val="both"/>
        <w:rPr>
          <w:b w:val="0"/>
          <w:color w:val="auto"/>
          <w:sz w:val="24"/>
          <w:szCs w:val="24"/>
        </w:rPr>
      </w:pPr>
    </w:p>
    <w:p>
      <w:pPr>
        <w:jc w:val="center"/>
        <w:rPr>
          <w:rFonts w:hint="eastAsia"/>
        </w:rPr>
      </w:pP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5741DF"/>
    <w:rsid w:val="00005F06"/>
    <w:rsid w:val="000D7452"/>
    <w:rsid w:val="000E374F"/>
    <w:rsid w:val="0012240A"/>
    <w:rsid w:val="00130003"/>
    <w:rsid w:val="00137D74"/>
    <w:rsid w:val="0015321C"/>
    <w:rsid w:val="0017179E"/>
    <w:rsid w:val="00192794"/>
    <w:rsid w:val="001B776B"/>
    <w:rsid w:val="002449A7"/>
    <w:rsid w:val="00245689"/>
    <w:rsid w:val="00250934"/>
    <w:rsid w:val="002B3081"/>
    <w:rsid w:val="002C0107"/>
    <w:rsid w:val="0030354A"/>
    <w:rsid w:val="00332E6E"/>
    <w:rsid w:val="00333616"/>
    <w:rsid w:val="00340D1B"/>
    <w:rsid w:val="00350258"/>
    <w:rsid w:val="003914DD"/>
    <w:rsid w:val="003C0A42"/>
    <w:rsid w:val="003C3371"/>
    <w:rsid w:val="00406553"/>
    <w:rsid w:val="004078F4"/>
    <w:rsid w:val="004201F7"/>
    <w:rsid w:val="004334C2"/>
    <w:rsid w:val="00434318"/>
    <w:rsid w:val="00480F0F"/>
    <w:rsid w:val="004A6A5C"/>
    <w:rsid w:val="004A7C61"/>
    <w:rsid w:val="004B09A1"/>
    <w:rsid w:val="004C212F"/>
    <w:rsid w:val="004C40CD"/>
    <w:rsid w:val="004F4345"/>
    <w:rsid w:val="00501D41"/>
    <w:rsid w:val="00502518"/>
    <w:rsid w:val="0052574E"/>
    <w:rsid w:val="00536BDA"/>
    <w:rsid w:val="00537182"/>
    <w:rsid w:val="00543DBB"/>
    <w:rsid w:val="005741DF"/>
    <w:rsid w:val="00575350"/>
    <w:rsid w:val="005922A4"/>
    <w:rsid w:val="005A24A7"/>
    <w:rsid w:val="005A2B19"/>
    <w:rsid w:val="005B74E1"/>
    <w:rsid w:val="005D111E"/>
    <w:rsid w:val="005D3384"/>
    <w:rsid w:val="005D3AA3"/>
    <w:rsid w:val="006070D8"/>
    <w:rsid w:val="00632B16"/>
    <w:rsid w:val="00647CCB"/>
    <w:rsid w:val="006500C0"/>
    <w:rsid w:val="00673BEB"/>
    <w:rsid w:val="00692352"/>
    <w:rsid w:val="006A2BB7"/>
    <w:rsid w:val="006B65A6"/>
    <w:rsid w:val="006C642F"/>
    <w:rsid w:val="006F32DD"/>
    <w:rsid w:val="00712DD3"/>
    <w:rsid w:val="00732566"/>
    <w:rsid w:val="00742671"/>
    <w:rsid w:val="007516B3"/>
    <w:rsid w:val="00767212"/>
    <w:rsid w:val="007B58B2"/>
    <w:rsid w:val="007D4C5F"/>
    <w:rsid w:val="007E2FDF"/>
    <w:rsid w:val="007F35E4"/>
    <w:rsid w:val="00845365"/>
    <w:rsid w:val="00861DFA"/>
    <w:rsid w:val="008620A1"/>
    <w:rsid w:val="00866C52"/>
    <w:rsid w:val="00883478"/>
    <w:rsid w:val="008B06ED"/>
    <w:rsid w:val="008B18B0"/>
    <w:rsid w:val="008B2D2E"/>
    <w:rsid w:val="008F7C11"/>
    <w:rsid w:val="00924CC8"/>
    <w:rsid w:val="00926A18"/>
    <w:rsid w:val="009518E9"/>
    <w:rsid w:val="009525A2"/>
    <w:rsid w:val="00960369"/>
    <w:rsid w:val="009717F0"/>
    <w:rsid w:val="0097400D"/>
    <w:rsid w:val="009B2768"/>
    <w:rsid w:val="009B6207"/>
    <w:rsid w:val="009C675C"/>
    <w:rsid w:val="009E07D6"/>
    <w:rsid w:val="009E746D"/>
    <w:rsid w:val="00A0693F"/>
    <w:rsid w:val="00A073C1"/>
    <w:rsid w:val="00A30D8D"/>
    <w:rsid w:val="00A37A00"/>
    <w:rsid w:val="00A60B67"/>
    <w:rsid w:val="00A73FE0"/>
    <w:rsid w:val="00A80D3F"/>
    <w:rsid w:val="00AE44C6"/>
    <w:rsid w:val="00B1396F"/>
    <w:rsid w:val="00B21D9A"/>
    <w:rsid w:val="00B23D3E"/>
    <w:rsid w:val="00B31FE0"/>
    <w:rsid w:val="00B62ABE"/>
    <w:rsid w:val="00B645E9"/>
    <w:rsid w:val="00B90897"/>
    <w:rsid w:val="00BF2723"/>
    <w:rsid w:val="00C32D85"/>
    <w:rsid w:val="00C52595"/>
    <w:rsid w:val="00C57333"/>
    <w:rsid w:val="00C618FA"/>
    <w:rsid w:val="00C74AC1"/>
    <w:rsid w:val="00CB7D68"/>
    <w:rsid w:val="00CE3171"/>
    <w:rsid w:val="00CF6CCA"/>
    <w:rsid w:val="00D31289"/>
    <w:rsid w:val="00D40A30"/>
    <w:rsid w:val="00D429EB"/>
    <w:rsid w:val="00D80656"/>
    <w:rsid w:val="00DC456E"/>
    <w:rsid w:val="00E07724"/>
    <w:rsid w:val="00E15846"/>
    <w:rsid w:val="00E221C3"/>
    <w:rsid w:val="00E30984"/>
    <w:rsid w:val="00E54675"/>
    <w:rsid w:val="00E563DE"/>
    <w:rsid w:val="00E77642"/>
    <w:rsid w:val="00E80A61"/>
    <w:rsid w:val="00E80B21"/>
    <w:rsid w:val="00E91CD0"/>
    <w:rsid w:val="00EA1779"/>
    <w:rsid w:val="00EA3C46"/>
    <w:rsid w:val="00EC236F"/>
    <w:rsid w:val="00F15AA8"/>
    <w:rsid w:val="00F236C4"/>
    <w:rsid w:val="00F50074"/>
    <w:rsid w:val="00F57BFD"/>
    <w:rsid w:val="00F6041C"/>
    <w:rsid w:val="00F84A3C"/>
    <w:rsid w:val="00FD6F1F"/>
    <w:rsid w:val="00FE0FA5"/>
    <w:rsid w:val="00FE427A"/>
    <w:rsid w:val="0A837547"/>
    <w:rsid w:val="12925E17"/>
    <w:rsid w:val="16AB4F5E"/>
    <w:rsid w:val="16F92E7F"/>
    <w:rsid w:val="1A450BC5"/>
    <w:rsid w:val="494A1BC9"/>
    <w:rsid w:val="50F13115"/>
    <w:rsid w:val="6CB51239"/>
    <w:rsid w:val="787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snapToGrid/>
      <w:spacing w:before="0" w:after="0" w:line="360" w:lineRule="auto"/>
      <w:ind w:firstLine="420" w:firstLineChars="200"/>
    </w:pPr>
    <w:rPr>
      <w:rFonts w:ascii="仿宋" w:hAnsi="仿宋" w:eastAsia="仿宋" w:cs="宋体"/>
      <w:b/>
      <w:color w:val="FF0000"/>
      <w:kern w:val="0"/>
      <w:sz w:val="28"/>
      <w:szCs w:val="28"/>
    </w:rPr>
  </w:style>
  <w:style w:type="paragraph" w:styleId="3">
    <w:name w:val="Balloon Text"/>
    <w:basedOn w:val="1"/>
    <w:link w:val="14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napToGrid/>
      <w:spacing w:before="100" w:beforeAutospacing="1" w:after="100" w:afterAutospacing="1" w:line="240" w:lineRule="auto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7">
    <w:name w:val="Title"/>
    <w:basedOn w:val="1"/>
    <w:next w:val="1"/>
    <w:qFormat/>
    <w:uiPriority w:val="10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9">
    <w:name w:val="Table Grid"/>
    <w:basedOn w:val="8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1">
    <w:name w:val="Hyperlink"/>
    <w:basedOn w:val="10"/>
    <w:unhideWhenUsed/>
    <w:uiPriority w:val="99"/>
    <w:rPr>
      <w:color w:val="0563C1" w:themeColor="hyperlink"/>
      <w:u w:val="single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17">
    <w:name w:val="font51"/>
    <w:basedOn w:val="10"/>
    <w:autoRedefine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A3FF46D-7B19-457D-B41D-C811610218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692</Words>
  <Characters>3950</Characters>
  <Lines>32</Lines>
  <Paragraphs>9</Paragraphs>
  <TotalTime>127</TotalTime>
  <ScaleCrop>false</ScaleCrop>
  <LinksUpToDate>false</LinksUpToDate>
  <CharactersWithSpaces>4633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2024-08-08T21:05:00Z</dcterms:created>
  <dc:creator>Administrator</dc:creator>
  <cp:lastModifiedBy>蔡丽琪</cp:lastModifiedBy>
  <dcterms:modified xsi:type="dcterms:W3CDTF">2024-08-15T14:46:42Z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CC0362FAB46E464FAC8FD9943667BB8C_13</vt:lpwstr>
  </property>
</Properties>
</file>